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shd w:val="clear" w:color="auto" w:fill="FFFFFF"/>
        <w:tblCellMar>
          <w:left w:w="0" w:type="dxa"/>
          <w:right w:w="0" w:type="dxa"/>
        </w:tblCellMar>
        <w:tblLook w:val="04A0" w:firstRow="1" w:lastRow="0" w:firstColumn="1" w:lastColumn="0" w:noHBand="0" w:noVBand="1"/>
      </w:tblPr>
      <w:tblGrid>
        <w:gridCol w:w="3927"/>
        <w:gridCol w:w="5797"/>
      </w:tblGrid>
      <w:tr w:rsidR="00DD51CB" w:rsidRPr="00DD51CB" w:rsidTr="00DD51CB">
        <w:tc>
          <w:tcPr>
            <w:tcW w:w="3927" w:type="dxa"/>
            <w:shd w:val="clear" w:color="auto" w:fill="FFFFFF"/>
            <w:vAlign w:val="center"/>
            <w:hideMark/>
          </w:tcPr>
          <w:p w:rsidR="00DD51CB" w:rsidRPr="00DD51CB" w:rsidRDefault="00DD51CB" w:rsidP="00DD51CB">
            <w:pPr>
              <w:spacing w:after="150" w:line="240" w:lineRule="auto"/>
              <w:jc w:val="center"/>
              <w:rPr>
                <w:rFonts w:eastAsia="Times New Roman" w:cs="Times New Roman"/>
                <w:color w:val="3C3C3C"/>
                <w:sz w:val="26"/>
                <w:szCs w:val="26"/>
              </w:rPr>
            </w:pPr>
            <w:r w:rsidRPr="00DD51CB">
              <w:rPr>
                <w:rFonts w:eastAsia="Times New Roman" w:cs="Times New Roman"/>
                <w:b/>
                <w:bCs/>
                <w:color w:val="000000"/>
                <w:sz w:val="26"/>
                <w:szCs w:val="26"/>
              </w:rPr>
              <w:t>TRƯỜNG THCS VĨNH XÁ</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b/>
                <w:bCs/>
                <w:color w:val="000000"/>
                <w:sz w:val="26"/>
                <w:szCs w:val="26"/>
                <w:u w:val="single"/>
              </w:rPr>
              <w:t>TRẠM Y TẾ XÃ VĨNH XÁ</w:t>
            </w:r>
          </w:p>
        </w:tc>
        <w:tc>
          <w:tcPr>
            <w:tcW w:w="5797" w:type="dxa"/>
            <w:shd w:val="clear" w:color="auto" w:fill="FFFFFF"/>
            <w:hideMark/>
          </w:tcPr>
          <w:p w:rsidR="00DD51CB" w:rsidRPr="00DD51CB" w:rsidRDefault="00DD51CB" w:rsidP="00DD51CB">
            <w:pPr>
              <w:spacing w:after="150" w:line="240" w:lineRule="auto"/>
              <w:jc w:val="center"/>
              <w:rPr>
                <w:rFonts w:eastAsia="Times New Roman" w:cs="Times New Roman"/>
                <w:color w:val="3C3C3C"/>
                <w:sz w:val="26"/>
                <w:szCs w:val="26"/>
              </w:rPr>
            </w:pPr>
            <w:r w:rsidRPr="00DD51CB">
              <w:rPr>
                <w:rFonts w:eastAsia="Times New Roman" w:cs="Times New Roman"/>
                <w:b/>
                <w:bCs/>
                <w:color w:val="000000"/>
                <w:sz w:val="26"/>
                <w:szCs w:val="26"/>
              </w:rPr>
              <w:t>CỘNG HOÀ XÃ HỘI CHỦ NGHĨA VIỆT NAM</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b/>
                <w:bCs/>
                <w:color w:val="000000"/>
                <w:sz w:val="28"/>
                <w:szCs w:val="28"/>
                <w:u w:val="single"/>
              </w:rPr>
              <w:t>Độc lập- Tự do- Hạnh phúc</w:t>
            </w:r>
          </w:p>
        </w:tc>
      </w:tr>
    </w:tbl>
    <w:p w:rsidR="00DD51CB" w:rsidRPr="00DD51CB" w:rsidRDefault="00DD51CB" w:rsidP="00DD51CB">
      <w:pPr>
        <w:shd w:val="clear" w:color="auto" w:fill="FFFFFF"/>
        <w:spacing w:after="150" w:line="240" w:lineRule="auto"/>
        <w:jc w:val="center"/>
        <w:rPr>
          <w:rFonts w:eastAsia="Times New Roman" w:cs="Times New Roman"/>
          <w:color w:val="3C3C3C"/>
          <w:sz w:val="28"/>
          <w:szCs w:val="28"/>
        </w:rPr>
      </w:pPr>
      <w:r w:rsidRPr="00DD51CB">
        <w:rPr>
          <w:rFonts w:eastAsia="Times New Roman" w:cs="Times New Roman"/>
          <w:noProof/>
          <w:color w:val="3C3C3C"/>
          <w:sz w:val="28"/>
          <w:szCs w:val="28"/>
        </w:rPr>
        <mc:AlternateContent>
          <mc:Choice Requires="wps">
            <w:drawing>
              <wp:inline distT="0" distB="0" distL="0" distR="0" wp14:anchorId="1734DEA4" wp14:editId="624DE9AE">
                <wp:extent cx="1390650" cy="15240"/>
                <wp:effectExtent l="0" t="0" r="0" b="0"/>
                <wp:docPr id="1" name="Rectangle 1"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065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I~1\AppData\Local\Temp\msohtmlclip1\01\clip_image001.gif" style="width:10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V/8AIAAAYGAAAOAAAAZHJzL2Uyb0RvYy54bWysVFFP2zAQfp+0/2D5PSQuaWkiAuoaOiEB&#10;QwPeKk1u4jTWHNuzDSmbtt++s0NLgZdpWx4s2+d8993dd3d8uukEemDGciULTA4SjJisVM3lusB3&#10;t4toipF1VNZUKMkK/MgsPj15/+641zkbqVaJmhkEINLmvS5w65zO49hWLeuoPVCaSTA2ynTUwdGs&#10;49rQHtA7EY+SZBL3ytTaqIpZC7flYMQnAb9pWOU+NY1lDokCAzcXVhPWlV/jk2Oarw3VLa+eaNC/&#10;YNFRLsHpDqqkjqJ7w99AdbwyyqrGHVSqi1XT8IqFGCAakryK5qalmoVYIDlW79Jk/x9sdfVwbRCv&#10;oXYYSdpBiT5D0qhcC4bgqma2gnTN8+WdhSovZ+Xl+dX5L7Kcae2DXF6oiorlLev0srOqdZ2oBNdk&#10;mZCl33zhHV2zJCEHa974bPfa5uD0Rl8bny+rAeCrRVLNW3DKZlaD+4HN9soY1beM1hA28RDxCwx/&#10;sICGVv2lqoE/vXcq1GLTmM77gCyjTSj5467kbONQBZfkMEsmY1BGBTYyHqVBEjHNtz9rY91Hpjrk&#10;NwU2wC6A04cL6zwZmm+feF9SLbgQQVVCvriAh8MNuIZfvc2TCCL5kSXZ2fRsmkbpaHIWpUlZRrPF&#10;PI0mC3I0Lg/L+bwkP71fkuYtr2smvZutYEn6Z4J4ap1BajvJWiV47eE8JWvWq7kw6IFCwyzCF1IO&#10;ludn8UsaIQkQy6uQCCTzwyiLFpPpUZQu0nGUHSXTKCHZh2ySpFlaLl6GdMEl+/eQUF/gbDwahyrt&#10;kX4VWxK+t7HRvOMORpLgXYGnu0c09wo8k3UoraNcDPu9VHj6z6mAcm8LHfTqJTqof6XqR5CrUSAn&#10;EB4MT9i0ynzHqIdBVGD77Z4ahpE4lyD5jKQgSuTCIR0fjeBg9i2rfQuVFUAV2GE0bOdumHb32vB1&#10;C55ISIxUM2iThgcJ+xYaWD01FwybEMnTYPSNvn8Or57H98lvAAAA//8DAFBLAwQUAAYACAAAACEA&#10;GAR0ydoAAAADAQAADwAAAGRycy9kb3ducmV2LnhtbEyPQUvDQBCF74L/YRnBi9hNi4jGbIoUxCJC&#10;aao9T7NjEszOptltEv+9oxe9DPN4w5vvZcvJtWqgPjSeDcxnCSji0tuGKwNvu6frO1AhIltsPZOB&#10;LwqwzM/PMkytH3lLQxErJSEcUjRQx9ilWoeyJodh5jti8T587zCK7Cttexwl3LV6kSS32mHD8qHG&#10;jlY1lZ/FyRkYy82w370+683Vfu35uD6uivcXYy4vpscHUJGm+HcMP/iCDrkwHfyJbVCtASkSf6d4&#10;i/m9yIMsN6DzTP9nz78BAAD//wMAUEsBAi0AFAAGAAgAAAAhALaDOJL+AAAA4QEAABMAAAAAAAAA&#10;AAAAAAAAAAAAAFtDb250ZW50X1R5cGVzXS54bWxQSwECLQAUAAYACAAAACEAOP0h/9YAAACUAQAA&#10;CwAAAAAAAAAAAAAAAAAvAQAAX3JlbHMvLnJlbHNQSwECLQAUAAYACAAAACEA8WYFf/ACAAAGBgAA&#10;DgAAAAAAAAAAAAAAAAAuAgAAZHJzL2Uyb0RvYy54bWxQSwECLQAUAAYACAAAACEAGAR0ydoAAAAD&#10;AQAADwAAAAAAAAAAAAAAAABKBQAAZHJzL2Rvd25yZXYueG1sUEsFBgAAAAAEAAQA8wAAAFEGAAAA&#10;AA==&#10;" filled="f" stroked="f">
                <o:lock v:ext="edit" aspectratio="t"/>
                <w10:anchorlock/>
              </v:rect>
            </w:pict>
          </mc:Fallback>
        </mc:AlternateContent>
      </w:r>
      <w:r w:rsidRPr="00DD51CB">
        <w:rPr>
          <w:rFonts w:eastAsia="Times New Roman" w:cs="Times New Roman"/>
          <w:color w:val="000000"/>
          <w:sz w:val="28"/>
          <w:szCs w:val="28"/>
        </w:rPr>
        <w:br/>
      </w:r>
      <w:r w:rsidRPr="00DD51CB">
        <w:rPr>
          <w:rFonts w:eastAsia="Times New Roman" w:cs="Times New Roman"/>
          <w:color w:val="000000"/>
          <w:sz w:val="28"/>
          <w:szCs w:val="28"/>
          <w:shd w:val="clear" w:color="auto" w:fill="FFFFFF"/>
        </w:rPr>
        <w:t>     Số:…../ KHPH- NT-YT                      </w:t>
      </w:r>
      <w:r>
        <w:rPr>
          <w:rFonts w:eastAsia="Times New Roman" w:cs="Times New Roman"/>
          <w:i/>
          <w:iCs/>
          <w:color w:val="000000"/>
          <w:sz w:val="28"/>
          <w:szCs w:val="28"/>
          <w:shd w:val="clear" w:color="auto" w:fill="FFFFFF"/>
        </w:rPr>
        <w:t>Vĩnh Xá</w:t>
      </w:r>
      <w:r w:rsidRPr="00DD51CB">
        <w:rPr>
          <w:rFonts w:eastAsia="Times New Roman" w:cs="Times New Roman"/>
          <w:i/>
          <w:iCs/>
          <w:color w:val="000000"/>
          <w:sz w:val="28"/>
          <w:szCs w:val="28"/>
          <w:bdr w:val="none" w:sz="0" w:space="0" w:color="auto" w:frame="1"/>
          <w:shd w:val="clear" w:color="auto" w:fill="FFFFFF"/>
        </w:rPr>
        <w:t xml:space="preserve">, ngày 2 tháng </w:t>
      </w:r>
      <w:r>
        <w:rPr>
          <w:rFonts w:eastAsia="Times New Roman" w:cs="Times New Roman"/>
          <w:i/>
          <w:iCs/>
          <w:color w:val="000000"/>
          <w:sz w:val="28"/>
          <w:szCs w:val="28"/>
          <w:bdr w:val="none" w:sz="0" w:space="0" w:color="auto" w:frame="1"/>
          <w:shd w:val="clear" w:color="auto" w:fill="FFFFFF"/>
        </w:rPr>
        <w:t>02 năm 2021</w:t>
      </w:r>
      <w:r w:rsidRPr="00DD51CB">
        <w:rPr>
          <w:rFonts w:eastAsia="Times New Roman" w:cs="Times New Roman"/>
          <w:color w:val="000000"/>
          <w:sz w:val="28"/>
          <w:szCs w:val="28"/>
        </w:rPr>
        <w:br/>
      </w:r>
      <w:r w:rsidRPr="00DD51CB">
        <w:rPr>
          <w:rFonts w:eastAsia="Times New Roman" w:cs="Times New Roman"/>
          <w:color w:val="000000"/>
          <w:sz w:val="28"/>
          <w:szCs w:val="28"/>
        </w:rPr>
        <w:br/>
      </w:r>
      <w:r w:rsidRPr="00DD51CB">
        <w:rPr>
          <w:rFonts w:eastAsia="Times New Roman" w:cs="Times New Roman"/>
          <w:b/>
          <w:bCs/>
          <w:color w:val="3C3C3C"/>
          <w:sz w:val="28"/>
          <w:szCs w:val="28"/>
        </w:rPr>
        <w:t>KẾ HOẠCH PHỐI HỢP</w:t>
      </w:r>
    </w:p>
    <w:p w:rsidR="00DD51CB" w:rsidRPr="00DD51CB" w:rsidRDefault="00DD51CB" w:rsidP="00DD51CB">
      <w:pPr>
        <w:shd w:val="clear" w:color="auto" w:fill="FFFFFF"/>
        <w:spacing w:after="150" w:line="240" w:lineRule="auto"/>
        <w:jc w:val="center"/>
        <w:rPr>
          <w:rFonts w:eastAsia="Times New Roman" w:cs="Times New Roman"/>
          <w:color w:val="3C3C3C"/>
          <w:sz w:val="28"/>
          <w:szCs w:val="28"/>
        </w:rPr>
      </w:pPr>
      <w:r w:rsidRPr="00DD51CB">
        <w:rPr>
          <w:rFonts w:eastAsia="Times New Roman" w:cs="Times New Roman"/>
          <w:b/>
          <w:bCs/>
          <w:color w:val="3C3C3C"/>
          <w:sz w:val="28"/>
          <w:szCs w:val="28"/>
        </w:rPr>
        <w:t xml:space="preserve">Giữa nhà trường với Trạm y tế xã </w:t>
      </w:r>
      <w:r>
        <w:rPr>
          <w:rFonts w:eastAsia="Times New Roman" w:cs="Times New Roman"/>
          <w:b/>
          <w:bCs/>
          <w:color w:val="3C3C3C"/>
          <w:sz w:val="28"/>
          <w:szCs w:val="28"/>
        </w:rPr>
        <w:t>Vĩnh Xá</w:t>
      </w:r>
    </w:p>
    <w:p w:rsidR="00DD51CB" w:rsidRPr="00DD51CB" w:rsidRDefault="00DD51CB" w:rsidP="00DD51CB">
      <w:pPr>
        <w:shd w:val="clear" w:color="auto" w:fill="FFFFFF"/>
        <w:spacing w:after="150" w:line="240" w:lineRule="auto"/>
        <w:jc w:val="center"/>
        <w:rPr>
          <w:rFonts w:eastAsia="Times New Roman" w:cs="Times New Roman"/>
          <w:color w:val="3C3C3C"/>
          <w:sz w:val="28"/>
          <w:szCs w:val="28"/>
        </w:rPr>
      </w:pPr>
      <w:r w:rsidRPr="00DD51CB">
        <w:rPr>
          <w:rFonts w:eastAsia="Times New Roman" w:cs="Times New Roman"/>
          <w:b/>
          <w:bCs/>
          <w:color w:val="3C3C3C"/>
          <w:sz w:val="28"/>
          <w:szCs w:val="28"/>
        </w:rPr>
        <w:t xml:space="preserve">về công tác </w:t>
      </w:r>
      <w:r>
        <w:rPr>
          <w:rFonts w:eastAsia="Times New Roman" w:cs="Times New Roman"/>
          <w:b/>
          <w:bCs/>
          <w:color w:val="3C3C3C"/>
          <w:sz w:val="28"/>
          <w:szCs w:val="28"/>
        </w:rPr>
        <w:t>phòng và chống dịch Covid-19 trước biến chủng mới</w:t>
      </w:r>
    </w:p>
    <w:p w:rsidR="00DD51CB" w:rsidRDefault="00DD51CB" w:rsidP="00DD51CB">
      <w:pPr>
        <w:shd w:val="clear" w:color="auto" w:fill="FFFFFF"/>
        <w:spacing w:after="150" w:line="240" w:lineRule="auto"/>
        <w:jc w:val="both"/>
        <w:rPr>
          <w:rFonts w:eastAsia="Times New Roman" w:cs="Times New Roman"/>
          <w:color w:val="000000"/>
          <w:sz w:val="28"/>
          <w:szCs w:val="28"/>
          <w:shd w:val="clear" w:color="auto" w:fill="FFFFFF"/>
        </w:rPr>
      </w:pPr>
      <w:r w:rsidRPr="00DD51CB">
        <w:rPr>
          <w:rFonts w:eastAsia="Times New Roman" w:cs="Times New Roman"/>
          <w:color w:val="000000"/>
          <w:sz w:val="28"/>
          <w:szCs w:val="28"/>
          <w:shd w:val="clear" w:color="auto" w:fill="FFFFFF"/>
        </w:rPr>
        <w:t xml:space="preserve">          Căn cứ </w:t>
      </w:r>
      <w:r>
        <w:rPr>
          <w:rFonts w:eastAsia="Times New Roman" w:cs="Times New Roman"/>
          <w:color w:val="000000"/>
          <w:sz w:val="28"/>
          <w:szCs w:val="28"/>
          <w:shd w:val="clear" w:color="auto" w:fill="FFFFFF"/>
        </w:rPr>
        <w:t>Chỉ thị số 05/CT-TTg, ngày 28/01/2021 chủa Thủ tướng chính phủ về một số biện pháp cấp bách phòng chống dịch Covid-19; Công công điện số 01/CĐ-UBND ngày 29/01/2021 của UBND huyện Kim Động về tăng cường công tác phòng , chống dịch bệnh Covid-19 trước biến chủng mới ở việt Nam;</w:t>
      </w:r>
    </w:p>
    <w:p w:rsidR="00DD51CB" w:rsidRPr="00DD51CB" w:rsidRDefault="00DD51CB" w:rsidP="00DD51CB">
      <w:pPr>
        <w:shd w:val="clear" w:color="auto" w:fill="FFFFFF"/>
        <w:spacing w:after="150" w:line="240" w:lineRule="auto"/>
        <w:ind w:firstLine="720"/>
        <w:jc w:val="both"/>
        <w:rPr>
          <w:rFonts w:eastAsia="Times New Roman" w:cs="Times New Roman"/>
          <w:color w:val="3C3C3C"/>
          <w:sz w:val="28"/>
          <w:szCs w:val="28"/>
        </w:rPr>
      </w:pPr>
      <w:r>
        <w:rPr>
          <w:rFonts w:eastAsia="Times New Roman" w:cs="Times New Roman"/>
          <w:color w:val="000000"/>
          <w:sz w:val="28"/>
          <w:szCs w:val="28"/>
          <w:shd w:val="clear" w:color="auto" w:fill="FFFFFF"/>
        </w:rPr>
        <w:t>Căn cứ Công văn số 151/SGD&amp;ĐT-CTTT-GDCN ngày 29/01/2021 của Sở GD&amp;ĐT Hưng Yên</w:t>
      </w:r>
      <w:r w:rsidR="00351310">
        <w:rPr>
          <w:rFonts w:eastAsia="Times New Roman" w:cs="Times New Roman"/>
          <w:color w:val="000000"/>
          <w:sz w:val="28"/>
          <w:szCs w:val="28"/>
          <w:shd w:val="clear" w:color="auto" w:fill="FFFFFF"/>
        </w:rPr>
        <w:t>; Công văn số 22/PGD&amp;ĐT Kim Động ngày 29/01/2021 về việc triển khai cấp bách các biện pháp phòng và chống Covid-19 trong nhà trường.</w:t>
      </w:r>
      <w:r w:rsidRPr="00DD51CB">
        <w:rPr>
          <w:rFonts w:eastAsia="Times New Roman" w:cs="Times New Roman"/>
          <w:color w:val="000000"/>
          <w:sz w:val="28"/>
          <w:szCs w:val="28"/>
        </w:rPr>
        <w:br/>
      </w:r>
      <w:r w:rsidRPr="00DD51CB">
        <w:rPr>
          <w:rFonts w:eastAsia="Times New Roman" w:cs="Times New Roman"/>
          <w:color w:val="000000"/>
          <w:sz w:val="28"/>
          <w:szCs w:val="28"/>
          <w:shd w:val="clear" w:color="auto" w:fill="FFFFFF"/>
        </w:rPr>
        <w:t xml:space="preserve">          Căn cứ vào tình hình thực tế của đơn vị, trường THCS </w:t>
      </w:r>
      <w:r>
        <w:rPr>
          <w:rFonts w:eastAsia="Times New Roman" w:cs="Times New Roman"/>
          <w:color w:val="000000"/>
          <w:sz w:val="28"/>
          <w:szCs w:val="28"/>
          <w:shd w:val="clear" w:color="auto" w:fill="FFFFFF"/>
        </w:rPr>
        <w:t>Vĩnh Xá</w:t>
      </w:r>
      <w:r w:rsidRPr="00DD51CB">
        <w:rPr>
          <w:rFonts w:eastAsia="Times New Roman" w:cs="Times New Roman"/>
          <w:color w:val="000000"/>
          <w:sz w:val="28"/>
          <w:szCs w:val="28"/>
          <w:shd w:val="clear" w:color="auto" w:fill="FFFFFF"/>
        </w:rPr>
        <w:t xml:space="preserve"> xây dựng kế hoạch phối hợp với Trạm y tế xã Vĩnh </w:t>
      </w:r>
      <w:r w:rsidR="00351310">
        <w:rPr>
          <w:rFonts w:eastAsia="Times New Roman" w:cs="Times New Roman"/>
          <w:color w:val="000000"/>
          <w:sz w:val="28"/>
          <w:szCs w:val="28"/>
          <w:shd w:val="clear" w:color="auto" w:fill="FFFFFF"/>
        </w:rPr>
        <w:t>Xá</w:t>
      </w:r>
      <w:r w:rsidRPr="00DD51CB">
        <w:rPr>
          <w:rFonts w:eastAsia="Times New Roman" w:cs="Times New Roman"/>
          <w:color w:val="000000"/>
          <w:sz w:val="28"/>
          <w:szCs w:val="28"/>
          <w:shd w:val="clear" w:color="auto" w:fill="FFFFFF"/>
        </w:rPr>
        <w:t xml:space="preserve"> để thực hiện công tác </w:t>
      </w:r>
      <w:r w:rsidR="00351310">
        <w:rPr>
          <w:rFonts w:eastAsia="Times New Roman" w:cs="Times New Roman"/>
          <w:color w:val="000000"/>
          <w:sz w:val="28"/>
          <w:szCs w:val="28"/>
          <w:shd w:val="clear" w:color="auto" w:fill="FFFFFF"/>
        </w:rPr>
        <w:t>phòng và chống dịch Covid-19 như sau:</w:t>
      </w:r>
    </w:p>
    <w:p w:rsidR="00DD51CB" w:rsidRPr="00DD51CB" w:rsidRDefault="00DD51CB" w:rsidP="00DD51CB">
      <w:pPr>
        <w:shd w:val="clear" w:color="auto" w:fill="FFFFFF"/>
        <w:spacing w:after="150" w:line="240" w:lineRule="auto"/>
        <w:rPr>
          <w:rFonts w:eastAsia="Times New Roman" w:cs="Times New Roman"/>
          <w:color w:val="3C3C3C"/>
          <w:sz w:val="28"/>
          <w:szCs w:val="28"/>
        </w:rPr>
      </w:pPr>
      <w:r w:rsidRPr="00DD51CB">
        <w:rPr>
          <w:rFonts w:eastAsia="Times New Roman" w:cs="Times New Roman"/>
          <w:b/>
          <w:bCs/>
          <w:color w:val="3C3C3C"/>
          <w:sz w:val="28"/>
          <w:szCs w:val="28"/>
        </w:rPr>
        <w:t>I. MỤC TIÊU:</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shd w:val="clear" w:color="auto" w:fill="FFFFFF"/>
        </w:rPr>
        <w:t>          Củng cố y tế, nâng cao năng lực cho nhân viên Y tế trong nhà trường, cải thiện điều kiện vệ sinh, môi trường học tập để chăm sóc bảo vệ sức khoẻ ban đầu cho học sinh; đảm bảo cho các em được phát triển tốt về thể chất, tinh thần, trí tuệ, có lối sống lành mạnh.</w:t>
      </w:r>
    </w:p>
    <w:p w:rsidR="00DD51CB" w:rsidRPr="00DD51CB" w:rsidRDefault="00DD51CB" w:rsidP="00351310">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shd w:val="clear" w:color="auto" w:fill="FFFFFF"/>
        </w:rPr>
        <w:t xml:space="preserve">          </w:t>
      </w:r>
      <w:r w:rsidR="00351310">
        <w:rPr>
          <w:rFonts w:eastAsia="Times New Roman" w:cs="Times New Roman"/>
          <w:color w:val="000000"/>
          <w:sz w:val="28"/>
          <w:szCs w:val="28"/>
          <w:shd w:val="clear" w:color="auto" w:fill="FFFFFF"/>
        </w:rPr>
        <w:t>Trang bị kỹ năng theo dõi, nắm bắt các dấu hiệu dịch tễ liên quan đến biến chủng Covid-19. Đồng thời hiểu được bước đầu công tác hướng dẫn cách ly khi cán bộ, giáo viên, nhân viên và học sinh nhà trường nghi nhiễm hoặc nhiễm Covid-19.</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b/>
          <w:bCs/>
          <w:color w:val="000000"/>
          <w:sz w:val="28"/>
          <w:szCs w:val="28"/>
        </w:rPr>
        <w:t>II. NỘI DUNG HOẠT ĐỘNG:</w:t>
      </w:r>
    </w:p>
    <w:p w:rsidR="00DD51CB" w:rsidRPr="00DD51CB" w:rsidRDefault="00351310" w:rsidP="00DD51CB">
      <w:pPr>
        <w:shd w:val="clear" w:color="auto" w:fill="FFFFFF"/>
        <w:spacing w:after="150" w:line="240" w:lineRule="auto"/>
        <w:jc w:val="both"/>
        <w:rPr>
          <w:rFonts w:eastAsia="Times New Roman" w:cs="Times New Roman"/>
          <w:color w:val="3C3C3C"/>
          <w:sz w:val="28"/>
          <w:szCs w:val="28"/>
        </w:rPr>
      </w:pPr>
      <w:r>
        <w:rPr>
          <w:rFonts w:eastAsia="Times New Roman" w:cs="Times New Roman"/>
          <w:b/>
          <w:bCs/>
          <w:color w:val="000000"/>
          <w:sz w:val="28"/>
          <w:szCs w:val="28"/>
        </w:rPr>
        <w:t>1</w:t>
      </w:r>
      <w:r w:rsidR="00DD51CB" w:rsidRPr="00DD51CB">
        <w:rPr>
          <w:rFonts w:eastAsia="Times New Roman" w:cs="Times New Roman"/>
          <w:b/>
          <w:bCs/>
          <w:color w:val="000000"/>
          <w:sz w:val="28"/>
          <w:szCs w:val="28"/>
        </w:rPr>
        <w:t>. Tuyên truyền giáo dục sức khoẻ</w:t>
      </w:r>
      <w:r>
        <w:rPr>
          <w:rFonts w:eastAsia="Times New Roman" w:cs="Times New Roman"/>
          <w:b/>
          <w:bCs/>
          <w:color w:val="000000"/>
          <w:sz w:val="28"/>
          <w:szCs w:val="28"/>
        </w:rPr>
        <w:t>; phòng tránh lây nhiễm Covid-19</w:t>
      </w:r>
      <w:r w:rsidR="00DD51CB" w:rsidRPr="00DD51CB">
        <w:rPr>
          <w:rFonts w:eastAsia="Times New Roman" w:cs="Times New Roman"/>
          <w:b/>
          <w:bCs/>
          <w:color w:val="000000"/>
          <w:sz w:val="28"/>
          <w:szCs w:val="28"/>
        </w:rPr>
        <w:t>:</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Thực hiện công tác truyền thông giáo dục sức khoẻ tại trường bằng các hình thức:</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Ngoại khoá theo yêu cầu của ngành y tế ( có tài liệu tuyên truyền cho giáo viên chủ nhiệm, nhân viên y tế giảng dạy cho học sinh ).</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Tích hợp trong chương trình chính khoá:</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  Giáo dục sức khoẻ</w:t>
      </w:r>
      <w:r w:rsidR="00EA37F1">
        <w:rPr>
          <w:rFonts w:eastAsia="Times New Roman" w:cs="Times New Roman"/>
          <w:color w:val="000000"/>
          <w:sz w:val="28"/>
          <w:szCs w:val="28"/>
        </w:rPr>
        <w:t>, ý thức phòng chống dịch bệnh Covid-19</w:t>
      </w:r>
      <w:r w:rsidRPr="00DD51CB">
        <w:rPr>
          <w:rFonts w:eastAsia="Times New Roman" w:cs="Times New Roman"/>
          <w:color w:val="000000"/>
          <w:sz w:val="28"/>
          <w:szCs w:val="28"/>
        </w:rPr>
        <w:t xml:space="preserve"> cho học sinh.</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  Phòng chống một số bệnh học đường như cận thị, cong vẹo cột sống…</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  Phòng chống tai nạn, thương tích.</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lastRenderedPageBreak/>
        <w:t>          +  Phòng chống sốt xuất huyết</w:t>
      </w:r>
      <w:r w:rsidR="00EA37F1">
        <w:rPr>
          <w:rFonts w:eastAsia="Times New Roman" w:cs="Times New Roman"/>
          <w:color w:val="000000"/>
          <w:sz w:val="28"/>
          <w:szCs w:val="28"/>
        </w:rPr>
        <w:t xml:space="preserve"> (mùa Đông-Xuân)</w:t>
      </w:r>
      <w:r w:rsidRPr="00DD51CB">
        <w:rPr>
          <w:rFonts w:eastAsia="Times New Roman" w:cs="Times New Roman"/>
          <w:color w:val="000000"/>
          <w:sz w:val="28"/>
          <w:szCs w:val="28"/>
        </w:rPr>
        <w:t>.</w:t>
      </w:r>
    </w:p>
    <w:p w:rsidR="00EA37F1" w:rsidRDefault="00DD51CB" w:rsidP="00DD51CB">
      <w:pPr>
        <w:shd w:val="clear" w:color="auto" w:fill="FFFFFF"/>
        <w:spacing w:after="150" w:line="240" w:lineRule="auto"/>
        <w:jc w:val="both"/>
        <w:rPr>
          <w:rFonts w:eastAsia="Times New Roman" w:cs="Times New Roman"/>
          <w:color w:val="000000"/>
          <w:sz w:val="28"/>
          <w:szCs w:val="28"/>
        </w:rPr>
      </w:pPr>
      <w:r w:rsidRPr="00DD51CB">
        <w:rPr>
          <w:rFonts w:eastAsia="Times New Roman" w:cs="Times New Roman"/>
          <w:color w:val="000000"/>
          <w:sz w:val="28"/>
          <w:szCs w:val="28"/>
        </w:rPr>
        <w:t>          +  Phòng chống các bệnh dịch nguy hiểm như: Cúm AH1N1, AH5N1, bệnh tay chân miệng, tiêu chảy cấp….</w:t>
      </w:r>
    </w:p>
    <w:p w:rsidR="00DD51CB" w:rsidRPr="00DD51CB" w:rsidRDefault="00EA37F1" w:rsidP="00DD51CB">
      <w:pPr>
        <w:shd w:val="clear" w:color="auto" w:fill="FFFFFF"/>
        <w:spacing w:after="150" w:line="240" w:lineRule="auto"/>
        <w:jc w:val="both"/>
        <w:rPr>
          <w:rFonts w:eastAsia="Times New Roman" w:cs="Times New Roman"/>
          <w:color w:val="3C3C3C"/>
          <w:sz w:val="28"/>
          <w:szCs w:val="28"/>
        </w:rPr>
      </w:pPr>
      <w:r>
        <w:rPr>
          <w:rFonts w:eastAsia="Times New Roman" w:cs="Times New Roman"/>
          <w:b/>
          <w:bCs/>
          <w:color w:val="000000"/>
          <w:sz w:val="28"/>
          <w:szCs w:val="28"/>
        </w:rPr>
        <w:t>2</w:t>
      </w:r>
      <w:r w:rsidR="00DD51CB" w:rsidRPr="00DD51CB">
        <w:rPr>
          <w:rFonts w:eastAsia="Times New Roman" w:cs="Times New Roman"/>
          <w:b/>
          <w:bCs/>
          <w:color w:val="000000"/>
          <w:sz w:val="28"/>
          <w:szCs w:val="28"/>
        </w:rPr>
        <w:t>. Công tác phòng chống dịch bệnh:</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ml:space="preserve">          Chủ động xây dựng kế hoạch cụ thể phòng chống dịch bệnh </w:t>
      </w:r>
      <w:r w:rsidR="00EA37F1">
        <w:rPr>
          <w:rFonts w:eastAsia="Times New Roman" w:cs="Times New Roman"/>
          <w:color w:val="000000"/>
          <w:sz w:val="28"/>
          <w:szCs w:val="28"/>
        </w:rPr>
        <w:t>Covid-19 trong nhà t</w:t>
      </w:r>
      <w:r w:rsidRPr="00DD51CB">
        <w:rPr>
          <w:rFonts w:eastAsia="Times New Roman" w:cs="Times New Roman"/>
          <w:color w:val="000000"/>
          <w:sz w:val="28"/>
          <w:szCs w:val="28"/>
        </w:rPr>
        <w:t>rường.</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ml:space="preserve">          Xử lý mội trường bằng cách: thường xuyên lau sạch các bề mặt và các vật dụng bằng xà phòng và dung dịch sát khuẩn như cloramin B… ít nhất 2 lần trong tuần </w:t>
      </w:r>
      <w:r w:rsidR="00EA37F1">
        <w:rPr>
          <w:rFonts w:eastAsia="Times New Roman" w:cs="Times New Roman"/>
          <w:color w:val="000000"/>
          <w:sz w:val="28"/>
          <w:szCs w:val="28"/>
        </w:rPr>
        <w:t>(khi học sinh học tại trường), 1 lần/ tuần (khi học sinh nghỉ học ở nhà)</w:t>
      </w:r>
      <w:r w:rsidRPr="00DD51CB">
        <w:rPr>
          <w:rFonts w:eastAsia="Times New Roman" w:cs="Times New Roman"/>
          <w:color w:val="000000"/>
          <w:sz w:val="28"/>
          <w:szCs w:val="28"/>
        </w:rPr>
        <w:t>và giữ vệ sinh khu vực xung quanh</w:t>
      </w:r>
      <w:r w:rsidR="00EA37F1">
        <w:rPr>
          <w:rFonts w:eastAsia="Times New Roman" w:cs="Times New Roman"/>
          <w:color w:val="000000"/>
          <w:sz w:val="28"/>
          <w:szCs w:val="28"/>
        </w:rPr>
        <w:t xml:space="preserve"> trường</w:t>
      </w:r>
      <w:r w:rsidRPr="00DD51CB">
        <w:rPr>
          <w:rFonts w:eastAsia="Times New Roman" w:cs="Times New Roman"/>
          <w:color w:val="000000"/>
          <w:sz w:val="28"/>
          <w:szCs w:val="28"/>
        </w:rPr>
        <w:t>.</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Cho học sinh rửa tay với dung dịch cloramin B hoặc xà phòng diệt khuẩn.</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ml:space="preserve">          Nếu học sinh bị bệnh </w:t>
      </w:r>
      <w:r w:rsidR="00EA37F1">
        <w:rPr>
          <w:rFonts w:eastAsia="Times New Roman" w:cs="Times New Roman"/>
          <w:color w:val="000000"/>
          <w:sz w:val="28"/>
          <w:szCs w:val="28"/>
        </w:rPr>
        <w:t>hoặc nghi nhiễm</w:t>
      </w:r>
      <w:r w:rsidRPr="00DD51CB">
        <w:rPr>
          <w:rFonts w:eastAsia="Times New Roman" w:cs="Times New Roman"/>
          <w:color w:val="000000"/>
          <w:sz w:val="28"/>
          <w:szCs w:val="28"/>
        </w:rPr>
        <w:t xml:space="preserve"> thì được nghỉ học cách ly </w:t>
      </w:r>
      <w:r w:rsidR="00EA37F1">
        <w:rPr>
          <w:rFonts w:eastAsia="Times New Roman" w:cs="Times New Roman"/>
          <w:color w:val="000000"/>
          <w:sz w:val="28"/>
          <w:szCs w:val="28"/>
        </w:rPr>
        <w:t>tại nhà</w:t>
      </w:r>
      <w:r w:rsidRPr="00DD51CB">
        <w:rPr>
          <w:rFonts w:eastAsia="Times New Roman" w:cs="Times New Roman"/>
          <w:color w:val="000000"/>
          <w:sz w:val="28"/>
          <w:szCs w:val="28"/>
        </w:rPr>
        <w:t>, học sinh chỉ được đi học lại khi có giấy xác nhận của đơn vị y tế.</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b/>
          <w:bCs/>
          <w:color w:val="000000"/>
          <w:sz w:val="28"/>
          <w:szCs w:val="28"/>
        </w:rPr>
        <w:t>III. TỔ CHỨC THỰC HIỆN:</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b/>
          <w:bCs/>
          <w:color w:val="000000"/>
          <w:sz w:val="28"/>
          <w:szCs w:val="28"/>
        </w:rPr>
        <w:t>1. Công tác tổ chức, chỉ đạo:</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ml:space="preserve">          </w:t>
      </w:r>
      <w:r w:rsidR="00EA37F1">
        <w:rPr>
          <w:rFonts w:eastAsia="Times New Roman" w:cs="Times New Roman"/>
          <w:color w:val="000000"/>
          <w:sz w:val="28"/>
          <w:szCs w:val="28"/>
        </w:rPr>
        <w:t>Phân công cán bộ phụ trách công tác</w:t>
      </w:r>
      <w:r w:rsidRPr="00DD51CB">
        <w:rPr>
          <w:rFonts w:eastAsia="Times New Roman" w:cs="Times New Roman"/>
          <w:color w:val="000000"/>
          <w:sz w:val="28"/>
          <w:szCs w:val="28"/>
        </w:rPr>
        <w:t xml:space="preserve"> y tế trường học – có nhiệm vụ tham mưu cho lãnh đạo nhà trường xây dựng kế hoạch và tổ chức triển khai công tác chăm só</w:t>
      </w:r>
      <w:r w:rsidR="00EA37F1">
        <w:rPr>
          <w:rFonts w:eastAsia="Times New Roman" w:cs="Times New Roman"/>
          <w:color w:val="000000"/>
          <w:sz w:val="28"/>
          <w:szCs w:val="28"/>
        </w:rPr>
        <w:t>c, bảo vệ sức khoẻ cho học sinh</w:t>
      </w:r>
      <w:r w:rsidRPr="00DD51CB">
        <w:rPr>
          <w:rFonts w:eastAsia="Times New Roman" w:cs="Times New Roman"/>
          <w:color w:val="000000"/>
          <w:sz w:val="28"/>
          <w:szCs w:val="28"/>
        </w:rPr>
        <w:t>.</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Trạm Y tế xã có cán bộ kiêm nhiệm theo dõi, quản lý công tác Y tế trường học.</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b/>
          <w:bCs/>
          <w:color w:val="000000"/>
          <w:sz w:val="28"/>
          <w:szCs w:val="28"/>
        </w:rPr>
        <w:t>2. Phân công trách nhiệm:</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b/>
          <w:bCs/>
          <w:color w:val="000000"/>
          <w:sz w:val="28"/>
          <w:szCs w:val="28"/>
        </w:rPr>
        <w:t>a) Trạm Y tế xã:</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Bố trí cán bộ kiêm nhiệm phối hợp với nhà trường để thực hiện công tác Y tế trường học.</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Phối hợp với nhà trường để khám sức khoẻ định kỳ, theo dõi, quản lý sức khoẻ học sinh.</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Phối hợp với nhà trường để tổ chức thực hiện tuyên truyền các nội dung về Y tế trong trường học.</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ml:space="preserve">          Đối với công tác phòng chống </w:t>
      </w:r>
      <w:r w:rsidR="00EA37F1">
        <w:rPr>
          <w:rFonts w:eastAsia="Times New Roman" w:cs="Times New Roman"/>
          <w:color w:val="000000"/>
          <w:sz w:val="28"/>
          <w:szCs w:val="28"/>
        </w:rPr>
        <w:t>dịch Covid-19</w:t>
      </w:r>
      <w:r w:rsidRPr="00DD51CB">
        <w:rPr>
          <w:rFonts w:eastAsia="Times New Roman" w:cs="Times New Roman"/>
          <w:color w:val="000000"/>
          <w:sz w:val="28"/>
          <w:szCs w:val="28"/>
        </w:rPr>
        <w:t>:</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 Hướng dẫn chuyên môn nghiệp vụ và cung cấp hoá chất sát khuẩn cloramin B phục vụ cho xử lý môi trường, rửa tay, lau chùi bàn ghế phòng chống dịnh bệnh.</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ml:space="preserve">          + </w:t>
      </w:r>
      <w:r w:rsidR="00EA37F1">
        <w:rPr>
          <w:rFonts w:eastAsia="Times New Roman" w:cs="Times New Roman"/>
          <w:color w:val="000000"/>
          <w:sz w:val="28"/>
          <w:szCs w:val="28"/>
        </w:rPr>
        <w:t>Hướng dẫn Cán bộ giáo viên, nhân viên và học sinh các quy trình thực hiện phân luồng di chuyển, rửa tay, xúc họng...và cách ly (Nếu có)</w:t>
      </w:r>
      <w:r w:rsidRPr="00DD51CB">
        <w:rPr>
          <w:rFonts w:eastAsia="Times New Roman" w:cs="Times New Roman"/>
          <w:color w:val="000000"/>
          <w:sz w:val="28"/>
          <w:szCs w:val="28"/>
        </w:rPr>
        <w:t>.</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b/>
          <w:bCs/>
          <w:color w:val="000000"/>
          <w:sz w:val="28"/>
          <w:szCs w:val="28"/>
        </w:rPr>
        <w:t xml:space="preserve">b) Trường THCS </w:t>
      </w:r>
      <w:r>
        <w:rPr>
          <w:rFonts w:eastAsia="Times New Roman" w:cs="Times New Roman"/>
          <w:b/>
          <w:bCs/>
          <w:color w:val="000000"/>
          <w:sz w:val="28"/>
          <w:szCs w:val="28"/>
        </w:rPr>
        <w:t>Vĩnh Xá</w:t>
      </w:r>
      <w:r w:rsidRPr="00DD51CB">
        <w:rPr>
          <w:rFonts w:eastAsia="Times New Roman" w:cs="Times New Roman"/>
          <w:b/>
          <w:bCs/>
          <w:color w:val="000000"/>
          <w:sz w:val="28"/>
          <w:szCs w:val="28"/>
        </w:rPr>
        <w:t>:</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lastRenderedPageBreak/>
        <w:t>          Cử cán bộ phụ trách công tác y tế trường học.</w:t>
      </w:r>
    </w:p>
    <w:p w:rsidR="00DD51CB" w:rsidRPr="00DD51CB" w:rsidRDefault="006536F0" w:rsidP="006536F0">
      <w:pPr>
        <w:shd w:val="clear" w:color="auto" w:fill="FFFFFF"/>
        <w:spacing w:after="150" w:line="240" w:lineRule="auto"/>
        <w:ind w:firstLine="720"/>
        <w:jc w:val="both"/>
        <w:rPr>
          <w:rFonts w:eastAsia="Times New Roman" w:cs="Times New Roman"/>
          <w:color w:val="3C3C3C"/>
          <w:sz w:val="28"/>
          <w:szCs w:val="28"/>
        </w:rPr>
      </w:pPr>
      <w:r>
        <w:rPr>
          <w:rFonts w:eastAsia="Times New Roman" w:cs="Times New Roman"/>
          <w:color w:val="000000"/>
          <w:sz w:val="28"/>
          <w:szCs w:val="28"/>
        </w:rPr>
        <w:t>Đề xuất với lãnh đạo trạm cử</w:t>
      </w:r>
      <w:r w:rsidR="00DD51CB" w:rsidRPr="00DD51CB">
        <w:rPr>
          <w:rFonts w:eastAsia="Times New Roman" w:cs="Times New Roman"/>
          <w:color w:val="000000"/>
          <w:sz w:val="28"/>
          <w:szCs w:val="28"/>
        </w:rPr>
        <w:t xml:space="preserve"> cán bộ Y tế xã để thực hiện công tác Y tế trường học.</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Bố trí 01 phòng y tế có trang thiết bị tối thiểu như: bàn, ghế, tủ, giường….đủ ánh sáng để triển khai các hoạt động y tế.</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Chủ động mua sắm các trang thiết bị, dụng cụ: Thuốc, tủ thuốc, xô chậu, bôn</w:t>
      </w:r>
      <w:r w:rsidR="006536F0">
        <w:rPr>
          <w:rFonts w:eastAsia="Times New Roman" w:cs="Times New Roman"/>
          <w:color w:val="000000"/>
          <w:sz w:val="28"/>
          <w:szCs w:val="28"/>
        </w:rPr>
        <w:t>g gòn, nhiệt kế, oxy già, cồn, máy kiểm tra thân nhiệt, nước rửa tay khô.</w:t>
      </w:r>
    </w:p>
    <w:p w:rsidR="00DD51CB" w:rsidRDefault="00DD51CB" w:rsidP="00DD51CB">
      <w:pPr>
        <w:shd w:val="clear" w:color="auto" w:fill="FFFFFF"/>
        <w:spacing w:after="150" w:line="240" w:lineRule="auto"/>
        <w:jc w:val="both"/>
        <w:rPr>
          <w:rFonts w:eastAsia="Times New Roman" w:cs="Times New Roman"/>
          <w:color w:val="000000"/>
          <w:sz w:val="28"/>
          <w:szCs w:val="28"/>
        </w:rPr>
      </w:pPr>
      <w:r w:rsidRPr="00DD51CB">
        <w:rPr>
          <w:rFonts w:eastAsia="Times New Roman" w:cs="Times New Roman"/>
          <w:color w:val="000000"/>
          <w:sz w:val="28"/>
          <w:szCs w:val="28"/>
        </w:rPr>
        <w:t>          Thực hiện đầy đủ các quy chế, tiêu chuẩn vệ sinh trường học do Bộ y tế - Bộ giáo dục và đào tạo ban hành.</w:t>
      </w:r>
    </w:p>
    <w:p w:rsidR="00161906" w:rsidRPr="00DD51CB" w:rsidRDefault="00161906" w:rsidP="00DD51CB">
      <w:pPr>
        <w:shd w:val="clear" w:color="auto" w:fill="FFFFFF"/>
        <w:spacing w:after="150" w:line="240" w:lineRule="auto"/>
        <w:jc w:val="both"/>
        <w:rPr>
          <w:rFonts w:eastAsia="Times New Roman" w:cs="Times New Roman"/>
          <w:color w:val="3C3C3C"/>
          <w:sz w:val="28"/>
          <w:szCs w:val="28"/>
        </w:rPr>
      </w:pPr>
      <w:r>
        <w:rPr>
          <w:rFonts w:eastAsia="Times New Roman" w:cs="Times New Roman"/>
          <w:color w:val="000000"/>
          <w:sz w:val="28"/>
          <w:szCs w:val="28"/>
        </w:rPr>
        <w:tab/>
        <w:t>Tuyên truyền đầy đủ, thường xuyên đến học sinh và cha mẹ học sinh nắm được các Chỉ thị, Nghị quyết, công điện ...của ban chỉ đạo các cấp về phòng và chống dịch Covid-19.</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Trong các hoạt động của trường phải đảm bảo các yêu cầu hợp lý, an toàn và hiệu quả về sức khoẻ.</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Xây dựng trường học là một điển hình về “ Xanh – sạch – đẹp”. Đảm bảo đầy đủ công trình vệ sinh, nước sạch và nước uống cho học sinh.</w:t>
      </w:r>
    </w:p>
    <w:p w:rsidR="00DD51CB" w:rsidRPr="00DD51CB" w:rsidRDefault="00DD51CB" w:rsidP="00DD51CB">
      <w:pPr>
        <w:shd w:val="clear" w:color="auto" w:fill="FFFFFF"/>
        <w:spacing w:after="150" w:line="240" w:lineRule="auto"/>
        <w:jc w:val="both"/>
        <w:rPr>
          <w:rFonts w:eastAsia="Times New Roman" w:cs="Times New Roman"/>
          <w:color w:val="3C3C3C"/>
          <w:sz w:val="28"/>
          <w:szCs w:val="28"/>
        </w:rPr>
      </w:pPr>
      <w:r w:rsidRPr="00DD51CB">
        <w:rPr>
          <w:rFonts w:eastAsia="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785"/>
        <w:gridCol w:w="4786"/>
      </w:tblGrid>
      <w:tr w:rsidR="00DD51CB" w:rsidRPr="00DD51CB" w:rsidTr="00DD51CB">
        <w:tc>
          <w:tcPr>
            <w:tcW w:w="4810" w:type="dxa"/>
            <w:shd w:val="clear" w:color="auto" w:fill="FFFFFF"/>
            <w:tcMar>
              <w:top w:w="0" w:type="dxa"/>
              <w:left w:w="108" w:type="dxa"/>
              <w:bottom w:w="0" w:type="dxa"/>
              <w:right w:w="108" w:type="dxa"/>
            </w:tcMar>
            <w:hideMark/>
          </w:tcPr>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000000"/>
                <w:sz w:val="28"/>
                <w:szCs w:val="28"/>
              </w:rPr>
              <w:t xml:space="preserve">TRẠM Y TẾ XÃ </w:t>
            </w:r>
            <w:r>
              <w:rPr>
                <w:rFonts w:eastAsia="Times New Roman" w:cs="Times New Roman"/>
                <w:color w:val="000000"/>
                <w:sz w:val="28"/>
                <w:szCs w:val="28"/>
              </w:rPr>
              <w:t>VĨNH XÁ</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000000"/>
                <w:sz w:val="28"/>
                <w:szCs w:val="28"/>
              </w:rPr>
              <w:t>TRẠM TRƯỞNG</w:t>
            </w:r>
          </w:p>
        </w:tc>
        <w:tc>
          <w:tcPr>
            <w:tcW w:w="4811" w:type="dxa"/>
            <w:shd w:val="clear" w:color="auto" w:fill="FFFFFF"/>
            <w:tcMar>
              <w:top w:w="0" w:type="dxa"/>
              <w:left w:w="108" w:type="dxa"/>
              <w:bottom w:w="0" w:type="dxa"/>
              <w:right w:w="108" w:type="dxa"/>
            </w:tcMar>
            <w:hideMark/>
          </w:tcPr>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000000"/>
                <w:sz w:val="28"/>
                <w:szCs w:val="28"/>
              </w:rPr>
              <w:t>T</w:t>
            </w:r>
            <w:r w:rsidR="006536F0">
              <w:rPr>
                <w:rFonts w:eastAsia="Times New Roman" w:cs="Times New Roman"/>
                <w:color w:val="000000"/>
                <w:sz w:val="28"/>
                <w:szCs w:val="28"/>
              </w:rPr>
              <w:t>/</w:t>
            </w:r>
            <w:r w:rsidRPr="00DD51CB">
              <w:rPr>
                <w:rFonts w:eastAsia="Times New Roman" w:cs="Times New Roman"/>
                <w:color w:val="000000"/>
                <w:sz w:val="28"/>
                <w:szCs w:val="28"/>
              </w:rPr>
              <w:t>M</w:t>
            </w:r>
            <w:r w:rsidR="006536F0">
              <w:rPr>
                <w:rFonts w:eastAsia="Times New Roman" w:cs="Times New Roman"/>
                <w:color w:val="000000"/>
                <w:sz w:val="28"/>
                <w:szCs w:val="28"/>
              </w:rPr>
              <w:t>.</w:t>
            </w:r>
            <w:r w:rsidRPr="00DD51CB">
              <w:rPr>
                <w:rFonts w:eastAsia="Times New Roman" w:cs="Times New Roman"/>
                <w:color w:val="000000"/>
                <w:sz w:val="28"/>
                <w:szCs w:val="28"/>
              </w:rPr>
              <w:t xml:space="preserve"> BGH NHÀ TRƯỜNG</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000000"/>
                <w:sz w:val="28"/>
                <w:szCs w:val="28"/>
              </w:rPr>
              <w:t>HIỆU TRƯỞNG</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3C3C3C"/>
                <w:sz w:val="28"/>
                <w:szCs w:val="28"/>
              </w:rPr>
              <w:t> </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3C3C3C"/>
                <w:sz w:val="28"/>
                <w:szCs w:val="28"/>
              </w:rPr>
              <w:t> </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3C3C3C"/>
                <w:sz w:val="28"/>
                <w:szCs w:val="28"/>
              </w:rPr>
              <w:t> </w:t>
            </w:r>
          </w:p>
          <w:p w:rsidR="00DD51CB" w:rsidRPr="00DD51CB" w:rsidRDefault="00DD51CB" w:rsidP="00DD51CB">
            <w:pPr>
              <w:spacing w:after="150" w:line="240" w:lineRule="auto"/>
              <w:jc w:val="center"/>
              <w:rPr>
                <w:rFonts w:eastAsia="Times New Roman" w:cs="Times New Roman"/>
                <w:color w:val="3C3C3C"/>
                <w:sz w:val="28"/>
                <w:szCs w:val="28"/>
              </w:rPr>
            </w:pPr>
            <w:r w:rsidRPr="00DD51CB">
              <w:rPr>
                <w:rFonts w:eastAsia="Times New Roman" w:cs="Times New Roman"/>
                <w:color w:val="3C3C3C"/>
                <w:sz w:val="28"/>
                <w:szCs w:val="28"/>
              </w:rPr>
              <w:t> </w:t>
            </w:r>
          </w:p>
          <w:p w:rsidR="00DD51CB" w:rsidRPr="00DD51CB" w:rsidRDefault="00DD51CB" w:rsidP="00DD51CB">
            <w:pPr>
              <w:spacing w:after="150" w:line="240" w:lineRule="auto"/>
              <w:jc w:val="center"/>
              <w:rPr>
                <w:rFonts w:eastAsia="Times New Roman" w:cs="Times New Roman"/>
                <w:color w:val="3C3C3C"/>
                <w:sz w:val="28"/>
                <w:szCs w:val="28"/>
              </w:rPr>
            </w:pPr>
            <w:bookmarkStart w:id="0" w:name="_GoBack"/>
            <w:bookmarkEnd w:id="0"/>
          </w:p>
        </w:tc>
      </w:tr>
    </w:tbl>
    <w:p w:rsidR="0080076F" w:rsidRPr="00DD51CB" w:rsidRDefault="0080076F">
      <w:pPr>
        <w:rPr>
          <w:rFonts w:cs="Times New Roman"/>
          <w:sz w:val="28"/>
          <w:szCs w:val="28"/>
        </w:rPr>
      </w:pPr>
    </w:p>
    <w:sectPr w:rsidR="0080076F" w:rsidRPr="00DD51CB" w:rsidSect="00EF4737">
      <w:pgSz w:w="11907" w:h="16840" w:code="9"/>
      <w:pgMar w:top="1134" w:right="1134"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CB"/>
    <w:rsid w:val="000168C0"/>
    <w:rsid w:val="000402A3"/>
    <w:rsid w:val="0004283C"/>
    <w:rsid w:val="000614CD"/>
    <w:rsid w:val="00087E08"/>
    <w:rsid w:val="000B2BC8"/>
    <w:rsid w:val="000D3065"/>
    <w:rsid w:val="001613D5"/>
    <w:rsid w:val="00161906"/>
    <w:rsid w:val="002B6D4E"/>
    <w:rsid w:val="00351310"/>
    <w:rsid w:val="0037647C"/>
    <w:rsid w:val="00392B0F"/>
    <w:rsid w:val="003D0003"/>
    <w:rsid w:val="003E1967"/>
    <w:rsid w:val="003F6005"/>
    <w:rsid w:val="004B1554"/>
    <w:rsid w:val="00517224"/>
    <w:rsid w:val="0053599C"/>
    <w:rsid w:val="00575BF6"/>
    <w:rsid w:val="0059669D"/>
    <w:rsid w:val="005A4333"/>
    <w:rsid w:val="005B4999"/>
    <w:rsid w:val="005B7901"/>
    <w:rsid w:val="005F64D1"/>
    <w:rsid w:val="00615BD1"/>
    <w:rsid w:val="006536F0"/>
    <w:rsid w:val="0066332D"/>
    <w:rsid w:val="006A1AD7"/>
    <w:rsid w:val="006E1938"/>
    <w:rsid w:val="00707A41"/>
    <w:rsid w:val="00747319"/>
    <w:rsid w:val="007F5266"/>
    <w:rsid w:val="0080076F"/>
    <w:rsid w:val="008512A6"/>
    <w:rsid w:val="00853CA2"/>
    <w:rsid w:val="00855EEF"/>
    <w:rsid w:val="00910236"/>
    <w:rsid w:val="00923742"/>
    <w:rsid w:val="009B4B1E"/>
    <w:rsid w:val="00A26215"/>
    <w:rsid w:val="00AA685E"/>
    <w:rsid w:val="00AF486E"/>
    <w:rsid w:val="00B2171B"/>
    <w:rsid w:val="00B623E4"/>
    <w:rsid w:val="00B80E49"/>
    <w:rsid w:val="00B97CBA"/>
    <w:rsid w:val="00BB203E"/>
    <w:rsid w:val="00BB637B"/>
    <w:rsid w:val="00C14450"/>
    <w:rsid w:val="00CA3D60"/>
    <w:rsid w:val="00CD5D55"/>
    <w:rsid w:val="00CE0ABD"/>
    <w:rsid w:val="00D322CF"/>
    <w:rsid w:val="00D64D12"/>
    <w:rsid w:val="00D93314"/>
    <w:rsid w:val="00DD51CB"/>
    <w:rsid w:val="00DF5517"/>
    <w:rsid w:val="00E0090A"/>
    <w:rsid w:val="00E22BF3"/>
    <w:rsid w:val="00EA37F1"/>
    <w:rsid w:val="00ED2FD6"/>
    <w:rsid w:val="00EF4737"/>
    <w:rsid w:val="00F13652"/>
    <w:rsid w:val="00F84A89"/>
    <w:rsid w:val="00FA5D61"/>
    <w:rsid w:val="00FB249A"/>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1C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D51CB"/>
    <w:rPr>
      <w:b/>
      <w:bCs/>
    </w:rPr>
  </w:style>
  <w:style w:type="character" w:styleId="Emphasis">
    <w:name w:val="Emphasis"/>
    <w:basedOn w:val="DefaultParagraphFont"/>
    <w:uiPriority w:val="20"/>
    <w:qFormat/>
    <w:rsid w:val="00DD51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1C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D51CB"/>
    <w:rPr>
      <w:b/>
      <w:bCs/>
    </w:rPr>
  </w:style>
  <w:style w:type="character" w:styleId="Emphasis">
    <w:name w:val="Emphasis"/>
    <w:basedOn w:val="DefaultParagraphFont"/>
    <w:uiPriority w:val="20"/>
    <w:qFormat/>
    <w:rsid w:val="00DD51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cp:revision>
  <cp:lastPrinted>2021-02-24T00:28:00Z</cp:lastPrinted>
  <dcterms:created xsi:type="dcterms:W3CDTF">2021-02-23T07:56:00Z</dcterms:created>
  <dcterms:modified xsi:type="dcterms:W3CDTF">2021-02-24T01:25:00Z</dcterms:modified>
</cp:coreProperties>
</file>